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TANGGA PRATUANG</w:t>
      </w:r>
    </w:p>
    <w:p>
      <w:pPr>
        <w:spacing w:after="480"/>
      </w:pPr>
      <w:r>
        <w:rPr>
          <w:rFonts w:ascii="Aptos" w:hAnsi="Aptos"/>
          <w:b w:val="0"/>
          <w:color w:val="5E6B78"/>
          <w:sz w:val="26"/>
        </w:rPr>
        <w:t>Precast Stair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tangga pratuang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tangga pratuang.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Precast stair flights dan landings</w:t>
      </w:r>
    </w:p>
    <w:p>
      <w:pPr>
        <w:pStyle w:val="ListBullet"/>
        <w:spacing w:after="50"/>
        <w:ind w:left="369" w:hanging="170"/>
      </w:pPr>
      <w:r>
        <w:rPr>
          <w:rFonts w:ascii="Aptos" w:hAnsi="Aptos"/>
          <w:b w:val="0"/>
          <w:color w:val="263442"/>
          <w:sz w:val="19"/>
        </w:rPr>
        <w:t>Bearing pads</w:t>
      </w:r>
    </w:p>
    <w:p>
      <w:pPr>
        <w:pStyle w:val="ListBullet"/>
        <w:spacing w:after="50"/>
        <w:ind w:left="369" w:hanging="170"/>
      </w:pPr>
      <w:r>
        <w:rPr>
          <w:rFonts w:ascii="Aptos" w:hAnsi="Aptos"/>
          <w:b w:val="0"/>
          <w:color w:val="263442"/>
          <w:sz w:val="19"/>
        </w:rPr>
        <w:t>Dowels</w:t>
      </w:r>
    </w:p>
    <w:p>
      <w:pPr>
        <w:pStyle w:val="ListBullet"/>
        <w:spacing w:after="50"/>
        <w:ind w:left="369" w:hanging="170"/>
      </w:pPr>
      <w:r>
        <w:rPr>
          <w:rFonts w:ascii="Aptos" w:hAnsi="Aptos"/>
          <w:b w:val="0"/>
          <w:color w:val="263442"/>
          <w:sz w:val="19"/>
        </w:rPr>
        <w:t>Jalankan grouting</w:t>
      </w:r>
    </w:p>
    <w:p>
      <w:pPr>
        <w:pStyle w:val="ListBullet"/>
        <w:spacing w:after="50"/>
        <w:ind w:left="369" w:hanging="170"/>
      </w:pPr>
      <w:r>
        <w:rPr>
          <w:rFonts w:ascii="Aptos" w:hAnsi="Aptos"/>
          <w:b w:val="0"/>
          <w:color w:val="263442"/>
          <w:sz w:val="19"/>
        </w:rPr>
        <w:t>Temporary barriers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Lifting accessories</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tangga pratuang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Precast stair flights dan landings, Bearing pads, Dowels, Jalankan grouting, Temporary barriers.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bukaan dimensi. </w:t>
      </w:r>
      <w:r>
        <w:rPr>
          <w:rFonts w:ascii="Aptos" w:hAnsi="Aptos"/>
          <w:b w:val="0"/>
          <w:color w:val="263442"/>
          <w:sz w:val="19"/>
        </w:rPr>
        <w:t>Sahkan bukaan dimensi, landing levels dan diluluskan lifting titik.</w:t>
      </w:r>
    </w:p>
    <w:p>
      <w:pPr>
        <w:keepLines/>
        <w:spacing w:after="100" w:line="269" w:lineRule="auto"/>
        <w:ind w:left="369" w:hanging="369"/>
      </w:pPr>
      <w:r>
        <w:rPr>
          <w:rFonts w:ascii="Aptos" w:hAnsi="Aptos"/>
          <w:b/>
          <w:color w:val="071E33"/>
          <w:sz w:val="19"/>
        </w:rPr>
        <w:t xml:space="preserve">2. Periksa  stair unit. </w:t>
      </w:r>
      <w:r>
        <w:rPr>
          <w:rFonts w:ascii="Aptos" w:hAnsi="Aptos"/>
          <w:b w:val="0"/>
          <w:color w:val="263442"/>
          <w:sz w:val="19"/>
        </w:rPr>
        <w:t>Periksa  stair unit, sokongan, inserts dan identification.</w:t>
      </w:r>
    </w:p>
    <w:p>
      <w:pPr>
        <w:keepLines/>
        <w:spacing w:after="100" w:line="269" w:lineRule="auto"/>
        <w:ind w:left="369" w:hanging="369"/>
      </w:pPr>
      <w:r>
        <w:rPr>
          <w:rFonts w:ascii="Aptos" w:hAnsi="Aptos"/>
          <w:b/>
          <w:color w:val="071E33"/>
          <w:sz w:val="19"/>
        </w:rPr>
        <w:t xml:space="preserve">3. pasang rigging, angkat dan guide  unit tanpa workers standing beneath it. </w:t>
      </w:r>
    </w:p>
    <w:p>
      <w:pPr>
        <w:keepLines/>
        <w:spacing w:after="100" w:line="269" w:lineRule="auto"/>
        <w:ind w:left="369" w:hanging="369"/>
      </w:pPr>
      <w:r>
        <w:rPr>
          <w:rFonts w:ascii="Aptos" w:hAnsi="Aptos"/>
          <w:b/>
          <w:color w:val="071E33"/>
          <w:sz w:val="19"/>
        </w:rPr>
        <w:t xml:space="preserve">4. Dudukkan  flight pada prepared bearings. </w:t>
      </w:r>
      <w:r>
        <w:rPr>
          <w:rFonts w:ascii="Aptos" w:hAnsi="Aptos"/>
          <w:b w:val="0"/>
          <w:color w:val="263442"/>
          <w:sz w:val="19"/>
        </w:rPr>
        <w:t>Dudukkan  flight pada prepared bearings dan sahkan aras, jajaran dan kelegaan.</w:t>
      </w:r>
    </w:p>
    <w:p>
      <w:pPr>
        <w:keepLines/>
        <w:spacing w:after="100" w:line="269" w:lineRule="auto"/>
        <w:ind w:left="369" w:hanging="369"/>
      </w:pPr>
      <w:r>
        <w:rPr>
          <w:rFonts w:ascii="Aptos" w:hAnsi="Aptos"/>
          <w:b/>
          <w:color w:val="071E33"/>
          <w:sz w:val="19"/>
        </w:rPr>
        <w:t xml:space="preserve">5. Lengkapkan dowels, welds, bolts atau jalankan grouting sambungan. </w:t>
      </w:r>
      <w:r>
        <w:rPr>
          <w:rFonts w:ascii="Aptos" w:hAnsi="Aptos"/>
          <w:b w:val="0"/>
          <w:color w:val="263442"/>
          <w:sz w:val="19"/>
        </w:rPr>
        <w:t>Lengkapkan dowels, welds, bolts atau jalankan grouting sambungan dan pasang immediate edge perlindungan.</w:t>
      </w:r>
    </w:p>
    <w:p>
      <w:pPr>
        <w:keepLines/>
        <w:spacing w:after="100" w:line="269" w:lineRule="auto"/>
        <w:ind w:left="369" w:hanging="369"/>
      </w:pPr>
      <w:r>
        <w:rPr>
          <w:rFonts w:ascii="Aptos" w:hAnsi="Aptos"/>
          <w:b/>
          <w:color w:val="071E33"/>
          <w:sz w:val="19"/>
        </w:rPr>
        <w:t xml:space="preserve">6. Jalankan ukur, kemasan sambungan. </w:t>
      </w:r>
      <w:r>
        <w:rPr>
          <w:rFonts w:ascii="Aptos" w:hAnsi="Aptos"/>
          <w:b w:val="0"/>
          <w:color w:val="263442"/>
          <w:sz w:val="19"/>
        </w:rPr>
        <w:t>Jalankan ukur, kemasan sambungan dan lepaskan  stair untuk gunakan hanya selepas formal acceptance.</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bukaan dan sokongan; unit pemeriksaan; lifting; bearing dan jajaran; connection; barrier dan lepaskan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beban tergantung; open edges; pinch titik; temporary akses; dropped objects.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Bukaan dan sokongan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Unit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Bearing dan jajaran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Connection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Barrier dan lepaskan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Open edges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Temporary akses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Dropped objects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Tangga Pratuang</dc:title>
  <dc:subject>Template penyata kaedah pembinaan yang boleh diedit</dc:subject>
  <dc:creator>Method Statement Hub Malaysia</dc:creator>
  <cp:keywords>precast stair, staircase, IBS</cp:keywords>
  <dc:description>generated by python-docx</dc:description>
  <cp:lastModifiedBy/>
  <cp:revision>1</cp:revision>
  <dcterms:created xsi:type="dcterms:W3CDTF">2013-12-23T23:15:00Z</dcterms:created>
  <dcterms:modified xsi:type="dcterms:W3CDTF">2013-12-23T23:15:00Z</dcterms:modified>
  <cp:category/>
</cp:coreProperties>
</file>